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30" w:rsidRPr="00405C9E" w:rsidRDefault="004A680B" w:rsidP="00D4043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Методическая разработка «</w:t>
      </w:r>
      <w:r w:rsidR="00D40430" w:rsidRPr="00405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Работ</w:t>
      </w:r>
      <w:r w:rsidRPr="00405C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над музыкальным произведением»</w:t>
      </w:r>
    </w:p>
    <w:bookmarkStart w:id="0" w:name="_GoBack"/>
    <w:p w:rsidR="00405C9E" w:rsidRDefault="004A680B" w:rsidP="00405C9E">
      <w:pPr>
        <w:shd w:val="clear" w:color="auto" w:fill="FFFFFF"/>
        <w:spacing w:after="0" w:line="240" w:lineRule="auto"/>
        <w:ind w:left="235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hAnsi="Times New Roman" w:cs="Times New Roman"/>
          <w:sz w:val="28"/>
          <w:szCs w:val="28"/>
        </w:rPr>
        <w:fldChar w:fldCharType="begin"/>
      </w:r>
      <w:r w:rsidRPr="00405C9E">
        <w:rPr>
          <w:rFonts w:ascii="Times New Roman" w:hAnsi="Times New Roman" w:cs="Times New Roman"/>
          <w:sz w:val="28"/>
          <w:szCs w:val="28"/>
        </w:rPr>
        <w:instrText xml:space="preserve"> HYPERLINK "https://urok.1sept.ru/%D0%B0%D0%B2%D1%82%D0%BE%D1%80%D1%8B/101-520-421" </w:instrText>
      </w:r>
      <w:r w:rsidRPr="00405C9E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D40430" w:rsidRPr="00405C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Пустотина</w:t>
      </w:r>
      <w:proofErr w:type="spellEnd"/>
      <w:r w:rsidRPr="00405C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="00D40430" w:rsidRPr="00405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0430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Маргарита Алексеевна, </w:t>
      </w:r>
    </w:p>
    <w:p w:rsidR="00D40430" w:rsidRPr="00405C9E" w:rsidRDefault="00D40430" w:rsidP="00405C9E">
      <w:pPr>
        <w:shd w:val="clear" w:color="auto" w:fill="FFFFFF"/>
        <w:spacing w:after="0" w:line="240" w:lineRule="auto"/>
        <w:ind w:left="235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преподаватель фортепиано</w:t>
      </w:r>
    </w:p>
    <w:bookmarkEnd w:id="0"/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педагога в школе искусств очень сложна: он имеет дело с учениками самой различной степени одаренности, ему приходится развивать сложнейшие исполнительские навыки, укладываясь в жесткую норму времени занятий. 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должен обладать не только глубокими знаниями, но и очень высокой техникой педагогической работы: уметь правильно подходить к каждому ученику, учитывая его индивидуальные способности, находить правильное решение того или иного вопроса в самых различных ситуациях, уметь предельно целесообразно использовать ограниченное время урока, так, чтобы успеть и проверить итоги домашней работы ученика, и дать ему четкие, запоминающие указания, и успеть оказать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необходимую помощь в работе над музыкальным произведением.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педагога – музыканта требуется постоянная отзывчивость на художественное содержание музыкальных произведений, над которыми работает ученик, творческий подход к их трактовке и способам овладения их специфическими трудностями.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должен уметь каждый раз свежими глазами взглянуть на художественное музыкальное произведение, проходимое учеником. Даже в тех случаях, когда трудно найти новую деталь трактовки в давно знакомом произведении, – почти всегда есть возможность, основываясь на предыдущем опыте, внести те или иные улучшения в процесс освоения этого произведения учеником, ускорить овладение его трудностями, – и тем самым сделать работу интересной и для себя, и для ученика.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Начальный этап работы над произведением.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над произведением, начиная с его разбора до полного завершения, я применяю весь комплекс приемов. Причем способы их использования тесно связаны с точным «прочтением» авторского текста, во всех деталях и служат конечной цели – раскрытию звукового образа. Такой принцип занятий способствует достижению технической свободы, мастерства.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прием.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музыкальным произведением начинается с предварительного прослушивания, которое облегчает разбор текста. Есть два способа ознакомления с новым сочинением: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первый –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педагога, который своим исполнением знакомит ученика с произведением, вдохновляя и стимулируя его к предстоящей работе;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второй –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прослушивание изучаемого сочинения в аудиозаписи, в исполнении лучших пианистов. Очень важно прослушивание произведения с нотным текстом перед глазами. После предварительного ознакомления с новым произведением надо сделать его анализ:</w:t>
      </w:r>
    </w:p>
    <w:p w:rsidR="00D40430" w:rsidRPr="00405C9E" w:rsidRDefault="00D40430" w:rsidP="00D40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охватить общее строение и характер;</w:t>
      </w:r>
    </w:p>
    <w:p w:rsidR="00D40430" w:rsidRPr="00405C9E" w:rsidRDefault="00D40430" w:rsidP="00D40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 частей и соотношение между ними;</w:t>
      </w:r>
    </w:p>
    <w:p w:rsidR="00D40430" w:rsidRPr="00405C9E" w:rsidRDefault="00D40430" w:rsidP="00D40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моменты трактовки;</w:t>
      </w:r>
    </w:p>
    <w:p w:rsidR="00D40430" w:rsidRPr="00405C9E" w:rsidRDefault="00D40430" w:rsidP="00D40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характерные технические приемы;</w:t>
      </w:r>
    </w:p>
    <w:p w:rsidR="00D40430" w:rsidRPr="00405C9E" w:rsidRDefault="00D40430" w:rsidP="00D404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 внимание на темп, тональность (знаки при ключе), размер.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анализ проводится в форме беседы, во время которой педагог несколько раз проигрывает произведение целиком и по частям, расспрашивает ученика о его впечатлениях, ставит ему отдельные конкретные вопросы, сам делает необходимые пояснения, а также знакомит ученика с биографией композитора, исполняемого произведения.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прием.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музыкальным произведением начинается с тщательного разучивания нотного текста в </w:t>
      </w: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медленном темпе.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 следующее высказывание, относящееся к стадии разбора текста у Константина Николаевича Игумнова: «В разбор текста надо вложить все свое внимание, весь опыт своей жизни».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самых ответственных моментов на начальном этапе разбора произведения является </w:t>
      </w: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выбор аппликатуры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Логически правильная и удобная аппликатура способствует максимально техническому и художественному воплощению содержания произведения. Поэтому необходимо найти самый рациональный способ решения этой задачи. Обдумывать и записывать аппликатуру нужно для каждой руки отдельно.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несколько вариантов аппликатурных решений. В выборе варианта приходится в одних случаях считаться с размером и особенностями рук, в других - с технической подготовкой конкретного учащегося. Бывают случаи, когда какие-то фрагменты необходимо проигрывать двумя руками вместе, так как определяющим в выборе аппликатуры в данном месте является синхронность движения пальцев обеих рук.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педагога должна быть активной при выборе аппликатуры. Желательно, чтобы он записывал аппликатуру всегда в присутствии ученика, предоставляя возможность участвовать в продумывании принятии того или иного решения.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художественном значении аппликатуры говорили и писали многие выдающиеся пианисты-педагоги.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Г.Г.Нейгауз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считал лучше ту аппликатуру, «которая позволяет наиболее верно передать данную музыку и наиболее точно согласуется с ее смыслом».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Я.И.Милыптейн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глубоко 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изучивший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данную область в фортепианном исполнительстве, писал: «Вряд ли нужно напоминать о том, сколь многое зависит от хорошей, целесообразной аппликатуры. Аппликатура воздействует на ритм, динамику, артикуляцию, подчеркивает выразительность фразы, придает определенную окраску звучанию и т.д. Добавлю еще, что удачно найденная аппликатура содействует запоминанию, овладению музыкальным материалом, технической уверенности».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Я.И.Милынтейн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емко и исчерпывающе определил три основных критерия, на которых строится выбор аппликатуры: стилевая обусловленность (конкретно-историческая), эстетическая обусловленность (музыкально-художественная) и техническая (двигательно-целесообразная).</w:t>
      </w:r>
      <w:proofErr w:type="gramEnd"/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Средний этап работы над произведением.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 прием.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над произведением, очень важно привлечь внимание ученика и посвятить определенное время к заучиванию и запоминанию движения рук, тесно связанных с точным исполнением указаний, касающихся фразировки, штрихов, артикуляции, динамики и пр. Естественно, что отрабатывать движения целесообразно сначала отдельными руками в медленном темпе. Затем, играя двумя руками, следует координировать движения, добиваясь полной свободы и непринужденности.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Сложные места требуют внимания и более тщательной работы. Для того чтобы трудности стали ясными, прежде всего, нужно определить их специфику и подобрать соответствующие приемы игры.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самых первых уроков при работе над музыкальным произведением надо прививать ученику элементы грамотного музыкального мышления. Обсуждать с ним строение музыкальной фразы, в которой должна быть своя смысловая вершина и вокруг которой группируются окружающие звуки, объединяя их в одну музыкальную мысль.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разучивании музыкального произведения так же важен ритмический контроль, развивающий чувство единого дыхания, понимания целостности формы.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Весьма полезно считать вслух как в начальном периоде разбора, так и при исполнении готового, выученного произведения. Причем в медленном темпе следует считать, ориентируясь на мелкие доли такта, а в подвижном темпе, соответственно, – на крупные доли. Поэтому педагог должен заставлять ученика в классе играть, считая, и требовать, чтобы то же самое он делал дома. Многие учащиеся наивно полагают, что ритм можно развивать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многочасовыми занятиями с метрономом, в то время как чрезмерное увлечение им, наоборот, лишает их ритмического самоконтроля. С помощью метронома, при необходимости, можно проверить умение </w:t>
      </w:r>
      <w:r w:rsidR="004A680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держать</w:t>
      </w:r>
      <w:r w:rsidR="004A680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темп, не уклоняясь ни в сторону ускорения, ни в сторону замедления.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Я.И.Мильштейн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справедливо полагал, что «музыка – это, прежде всего ритм, порядок». Вместе с тем чувство ритма – обязательный фундамент, на котором основывается ощущение живого дыхания музыки, естественных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агогических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отклонений и 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rubato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полезно считать вслух при выполнении и артикуляционных обозначений. Поскольку, к примеру,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non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legato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staccato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staccatissimo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предполагают определенную длительность, то с помощью счета вслух нетрудно выдержать звук ровно столько, сколько нужно. Ведь известно, что малейшая неточность в исполнении артикуляции может исказить не только характер, но и стиль произведения.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Выразительные возможности пианистической артикуляции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ограничиваются только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legato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non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legato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portato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staccato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Имеются всевозможные промежуточные формы туше -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tenuto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mezzo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staccato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др. Даже одни и те же артикуляционные обозначения могут в различных случаях по-разному исполняться. К примеру,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staccato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учащиеся большей частью исполняют довольно остро, срывая руку снизу вверх, в то время как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staccato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длинным или коротким, острым или мягким, более легким и, наоборот, более тяжелым,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non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legato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выделенным, подчеркнутым или легковесным, мягким. В каждом случае требуется соответствующий прием игры.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моментов при работе над произведением является элемент выразительности – </w:t>
      </w: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динамика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поможет выявить кульминационные моменты произведения и изучить те эффекты динамики, с помощью которых композитор передает нарастание эмоционального напряжения или его спад. Ученик должен выстроить динамический план таким образом, чтобы напряженность местных кульминаций соответствовала их значимости в общем эмоциональном и смысловом контексте. С их помощью ученик добьется плавного нарастания эмоционального напряжения на пути к центральной кульминационной точке и без резких переходов осуществит спад.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форма произведения окажется охваченной единым эмоциональным порывом, сплошной динамической волной, что приведет к цельности композиции.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оставить без внимания и овладение </w:t>
      </w: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педальной нюансировкой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Педагог должен постоянно обращать внимание на это, рекомендовать, к примеру, самостоятельно проставить педаль и в дальнейшем скорректировать и объяснить, почему предпочтительнее та или иная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педализация. Главное – суметь избежать крайностей: слишком экономной, сухой и, наоборот, чересчур обильной педализации.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должен глубоко вникнуть и понять все авторские указания, касающиеся </w:t>
      </w: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артикуляции, фразировки, штрихов, динамики, педализации и т.п.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это в комплексе поможет ему раскрыть своеобразие стиля композитора и конкретного произведения.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Четвертый прием.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разбора произведения </w:t>
      </w: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технические приемы игры, движения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заучивать в медленном темпе. Для того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хорошо развить двигательно-технические возможности пианиста, по моему мнению, надо тренировать не столько пальцы, сколько голову.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некоторых детей бывает от природы отличная пальцевая беглость, но при этом пальцы двигаются без участия головы. Такая игра, как правило, становится бессмысленной и обычно не представляет никакой художественной ценности.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же заставляешь ученика «проговаривать» каждый звук, пропускать его через сознание и слух, то темп музыки заметно снижается, так как голова пока еще не может работать с той же скоростью, что и пальцы.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других детей, напротив, существует настолько полная и тесная взаимосвязь пальцев со слуховой сферой и мышлением, что они не могут сыграть ни одного звука, не услышав его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предварительно внутренним слухом. А поскольку голова у них также не слишком хорошо натренирована, то и они не могут сразу сыграть в темпе виртуозную музыку.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почему, с моей точки зрения, в любом случае важно тренировать «голову». А делается это весьма традиционным способом: надо </w:t>
      </w: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медленно или в среднем темпе (постепенно, по мере освоения материала, увеличивая его) проучивать технически трудные места до тех пор, пока они не станут получаться нужным образом.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 трудные пассажи, где пальцы постоянно путаются и «заплетаются», можно порекомендовать расчленять на достаточно мелкие фразы или интонации, и, последовательно осваивая их в умеренном темпе, делать небольшие остановки между ними, как бы пропуская «отставшую» голову вперед, ибо именно она должна </w:t>
      </w: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вести за собой пальцы,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посылая им «команды», а не плестись вслед за ними.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Иногда эти остановки делаются с учетом принципа позиционности (по аппликатурному признаку). Можно также расчленять пассажи на такты, если нет других ориентиров.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мысленно «проговаривать» каждый звук позволяет добиваться </w:t>
      </w: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хорошей артикуляции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исполнении быстрой музыки.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Пятый прием.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Достигнув свободы исполнения в среднем темпе, приступаем к работе над звуком, хотя с первого же момента разбора произведения нужно обращать внимание на его качество. В данный период необходимо, используя те или иные приемы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звукоизвлечения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добиваться наиболее точного и глубокого воссоздания образного содержания музыки.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звуком считается самой тяжелой и кропотливой. Одной из главных предпосылок достижения качественного звучания является умение вслушиваться в музыку – с первого до последнего звука, вплоть до его исчезновения. Ученик должен вникнуть в содержание произведения, воспроизвести артикуляционные и другие обозначения, глубоко поняв, что хотел выразить композитор в конкретном месте.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извлечения глубокого красивого и объемного звука нужно использовать естественный </w:t>
      </w: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 руки,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и всего тела, а при необходимости добавлять мягкий </w:t>
      </w: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нажим рукой,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одного ее веса бывает недостаточно (например, у маленьких детей).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пальцами в «дно» клавиатуры, следует ощущать и противоположный конец «рычага», который должен находиться в пояснице, а не в плечевом суставе, как у некоторых учеников. Ведь чем короче «рычаг», тем хуже звучит инструмент: звук получается резкий, стучащий, лишенный обертонов.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 аккорды или октавы, помимо использования веса руки и тела, нужно как бы «хватать» клавиши пальцами, тем самым амортизируя удар. Плечевой пояс при этом должен быть опущен и абсолютно свободен.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 кантилену, нужно мягко, но с нажимом переносить вес руки с одного пальца на другой, следя, чтобы каждый последующий звук возникал без «атаки».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Работая с учеником над звуком, важно не только обращать их внимание на профессионально грамотное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звукоизвлечение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и воспитывать в них эстетическое отношение к звуку как носителю художественного образа. Исполнитель должен уметь выражать с помощью звука самые разные эмоции, самые сокровенные движения души. Этому нужно учить с малых лет. 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должен понимать разницу между понятиями: «веселье» и «радость», «мягкая печаль» и «глубокая скорбь», «тревога» и «смятение», «смиренность» и «покорность» и т.д.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учиться выражать все эти эмоции и состояния души с помощью характера звука.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Шестой прием.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всех приемов и способов при изучении произведения способствует также </w:t>
      </w: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заучиванию на память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Поскольку учить наизусть следует как можно скорее, то надо полагаться не только на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слухомоторный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памяти, но и на аналитическую, зрительную, эмоциональную память. Известно много методов и способов заучивания нотного текста наизусть.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Заслуживает внимания метод, предложенный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И.Гофманом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пишет: «Существует четыре способа разучивания произведения:</w:t>
      </w:r>
    </w:p>
    <w:p w:rsidR="00D40430" w:rsidRPr="00405C9E" w:rsidRDefault="00D40430" w:rsidP="00D40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фортепиано с нотами.</w:t>
      </w:r>
    </w:p>
    <w:p w:rsidR="00D40430" w:rsidRPr="00405C9E" w:rsidRDefault="00D40430" w:rsidP="00D40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фортепиано с нотами.</w:t>
      </w:r>
    </w:p>
    <w:p w:rsidR="00D40430" w:rsidRPr="00405C9E" w:rsidRDefault="00D40430" w:rsidP="00D40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фортепиано без нот.</w:t>
      </w:r>
    </w:p>
    <w:p w:rsidR="00D40430" w:rsidRPr="00405C9E" w:rsidRDefault="00D40430" w:rsidP="00D40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фортепиано и без нот.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и четвертый способы, без сомнения, наиболее трудны и утомительны в умственном отношении; но зато они лучше способствуют развитию памяти и той весьма важной способности, которая называется «охватом».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советую своим ученикам учить отдельно партию каждой руки наизусть, считаю, что такой способ дает возможность лучше прослушать и запомнить все голоса главные, второстепенные всю фактуру в целом. Применение такого метода избавляет также от неточностей, обеспечивает максимальное «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самослушание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самоконтроль, который способствует точному исполнению всех предписанных композитором указаний, без чего не может быть хорошего исполнения. С его помощью достигается более глубокое понимание содержание произведения во всех деталях.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полезный способ закрепления запоминания является тренировка в умении начинать игру на память 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многих опорных пунктов, например со второго предложения побочной партии или со второй части разработки и т.п.; могут быть и другие способы определения опорных пунктов, например, «начать с момента появления такой-то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ладотональности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«с появления определенной фигурации в сопровождении» т.п.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начинать произведение 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многих опорных пунктов обеспечивает ясный охват всего произведения в целом и приводит к большой уверенности игры. Действительно, для того чтобы уметь без затруднения начать игру с того или иного опорного пункта, нужно:</w:t>
      </w:r>
    </w:p>
    <w:p w:rsidR="00D40430" w:rsidRPr="00405C9E" w:rsidRDefault="00D40430" w:rsidP="00D404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быстро и сокращенно представить себе весь ход произведения;</w:t>
      </w:r>
    </w:p>
    <w:p w:rsidR="00D40430" w:rsidRPr="00405C9E" w:rsidRDefault="00D40430" w:rsidP="00D404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в данном пункте быстро конкретизировать игровые образы и усилием воли включить точный ход движений.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играть с опорных пунктов без особого труда достигается в том случае, если ученик, научившись играть произведение целиком на память, не прекращает проигрывать на память и отдельные участки.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полезно играть произведение на память 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конца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 сначала с последнего опорного пункта, затем 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предпоследнего и т.д., и т.д. Ученик, умеющий это проделывать, почти 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целиком гарантирован от всяких «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случайностей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памяти при выступлении, так как он умеет в любой момент, и охватить ход произведения в целом, и представить себе конкретно любой участок.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Ученику следует напоминать, что после того, как он выучил произведение на память, надо постоянно возвращаться к занятиям по нотам, продолжая его изучение. Только таким путем можно глубоко вникнуть в музыкальное содержание произведения.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Седьмой прием.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 как преодолены технические трудности, произведение выучено наизусть, подробно разобрано, полезно проигрывать его целиком в указанном автором темпе. При определении темпа произведения следует руководствоваться не только темповыми обозначениями (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allegro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molto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allegro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moderato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andantino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т.д.), но и учитывать ремарки, касающиеся характера музыки (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grazioso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bravura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mesto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т.д.). Исполняя произведение в указанном темпе, следует осознать и почувствовать непрерывность мелодического развития, постепенно поднимаясь 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кульминации, развертывая ее, «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 доходя до эпицентра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(выражение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Я.И.Мильштейна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тем, нужно воспроизводить мысли, чувства автора, его стиль, обогатив свое исполнение умелым использованием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агогических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средств, разнообразной динамикой. Сходные фразы следует играть по-разному, перемещая смысловые центры, так же, как и в человеческой речи. Многократное исполнение целиком в указанных темпах 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нежелательно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потому, что технически трудные отрывки ну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ждаются в постоянной медленной «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шлифовке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то же время, работая над произведением, надо стремиться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 исполнять его целиком для того, чтобы сохранить остроту эмоционального восприятия и воссоздания художественного образа.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активной помощи педагога нуждается ученик и в процессе постижения и воссоздания </w:t>
      </w: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агогики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Приведу два варианта (или метода) работы в этом направлении:</w:t>
      </w:r>
    </w:p>
    <w:p w:rsidR="00D40430" w:rsidRPr="00405C9E" w:rsidRDefault="00D40430" w:rsidP="00D404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дирижирует во время игры ученика, управляет темпом и одновременно направляет в ту или иную сторону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агогические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направления;</w:t>
      </w:r>
    </w:p>
    <w:p w:rsidR="00D40430" w:rsidRPr="00405C9E" w:rsidRDefault="00D40430" w:rsidP="00D404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управляет темпом и агогикой игры с помощью совместного с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 исполнения, это позволяет «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подсказывать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ученику и иные исполнительские приемы  – артикуляционные, динамические, звуковые. Обычно ученик мгновенно воспринимает намерения 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педагога, подчиняясь его воле, «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 за ним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следит за приемами, движениями рук и пальцев педагога и одновременно исправляет свои недостатки и нередко с помощью внешнего подражания ученик достигает главного – хорошего звука. Этот метод весьма эффективно помогает в постижении содержания музыки во всех его деталях, а также в приобретении исполнительской свободы.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Далее, занимаясь дома, без помощи педагога, ученик постепенно достигает самостоятельности, овладевает навыками </w:t>
      </w: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самовыражения.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Идя сначала по пути подражания, он начинает вносить в игру и свое, проявляя инициативу в осуществлении собственных художественных намерений, это позволяет развивать у ученика чувство меры и прививает художественный вкус.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Убедившись в том, что ученик достиг определенной исполнительской свободы, педагог должен отойти в сторону, дав возможность играть самостоятельно и желательно целиком все произведение, не останавливая, не прерывая игру. При этом он не должен переставать следить глазами по нотам за точностью исполнения.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Заключительный этап работы над произведением.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заключительного этапа состоят в том, чтобы добиться: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умение играть произведение совершенно уверенно, убежденно, убедительно;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умение играть произведение в любой обстановке, на любом инструменте, перед любыми слушателями.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Совершенная уверенность и убежденность исполнения достигается тогда, когда в игре не остается не только каких- то шероховатостей или логических неувязок, но когда устранены и все технические и художественны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«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сомнения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 затруднения в работе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воображения, все двигательные «зажимы»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заключительном этапе опять же продолжают играть громадную роль ранее упомянутые способы 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закрепления выучивания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замедленная мысленная игра, сильно замедленное проигрывание на инструменте, игра с опорных пунктов. Отнюдь не следует пренебрегать и медленным проигрыванием по нотам – это укрепляет игровые образы и предохраняет от случайных засорений игры.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начальном этапе работы над музыкальным произведением говорилось о целесообразности его прослушивания в аудиозаписи с целью ознакомленья, на заключительном этапе очень полезно повторное прослушивание в аудио-, видеозаписи произведения, когда оно готово для публичного выступления. Это позволяет сравнить свою интерпретацию с иной. Как правило, ученик, имея уже свое собственное представление, воспринимает его с долей критики.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должен уметь настаивать ученика перед концертным выступлением, внушать ему веру в свои силы, а после выступления отметить положительные результаты, не ругать за промахи и неудачи, проявлять корректность в выражении критики. Негативная реакция педагога на неудачи учащихся обычно вызывает у них страх к публичным выступлениям и неуверенность в себе. Педагог должен быть профессионально-требовательным, настойчивым и добрым. Отметив 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недостатки ученика и 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сделав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соответствующие выводы, он </w:t>
      </w: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обязан терпеливо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идти по пути их устранения.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педагога в процессе разучивания музыкального произведения огромна. Участие его должно быть активно-творческим с самого разбора текста до момента выхода ученика на сцену. Во время занятий педагог, сидя рядом, должен тщательно следить за его игрой, обращая внимание ученика на точное прочтение нотного текста и выполнение всех авторских указаний. Показывая приемы игры, следует объяснять, в чем суть и важность их использования.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над произведением педагог должен постоянно устранять неточность в приемах игры, исправлять недостатки в постановке рук – ведь не может быть хорошей игры без хороших рук.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музыкальным произведением не имеет предела. Она продолжается и после концертного выступления. Навыки для публичных выступлений приобретаются как в условиях классных и домашних занятий, так и на концертной эстраде. Следует постоянно напоминать ученику, что концертная обстановка требует полной сосредоточенности. Это одно из самых важных условий для преодоления волнения.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хочется предложить </w:t>
      </w: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схематичную последовательность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над музыкальным произведением, предполагая, что она не единственная и абсолютная.</w:t>
      </w:r>
    </w:p>
    <w:p w:rsidR="00D40430" w:rsidRPr="00405C9E" w:rsidRDefault="00D40430" w:rsidP="00D404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D40430" w:rsidRPr="00405C9E" w:rsidRDefault="00D40430" w:rsidP="00D404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Баренбойм</w:t>
      </w:r>
      <w:proofErr w:type="spellEnd"/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Л.А.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полвека / Очерки. Статьи. Материалы. – Л.: Советский композитор, 1989. – 368 с.</w:t>
      </w:r>
    </w:p>
    <w:p w:rsidR="00D40430" w:rsidRPr="00405C9E" w:rsidRDefault="00D40430" w:rsidP="00D404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Мндоянц</w:t>
      </w:r>
      <w:proofErr w:type="spellEnd"/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А.А.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Очерки о фортепианном исполнительстве и педагогике. – М.: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.Ц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МШ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МГК им. </w:t>
      </w:r>
      <w:proofErr w:type="spell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П.И.Чайковского</w:t>
      </w:r>
      <w:proofErr w:type="spell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2005. – 86 с.</w:t>
      </w:r>
    </w:p>
    <w:p w:rsidR="00D40430" w:rsidRPr="00405C9E" w:rsidRDefault="00D40430" w:rsidP="00D404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Седракян</w:t>
      </w:r>
      <w:proofErr w:type="spellEnd"/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Л.М.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и исполнительские приемы фортепианной игры: учеб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особие для студентов вузов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обучающихся по специальности «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Музыкальное образование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Изд. ВЛАДО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ПРЕСС, 2007. – 94 с.</w:t>
      </w:r>
    </w:p>
    <w:p w:rsidR="00D40430" w:rsidRPr="00405C9E" w:rsidRDefault="00D40430" w:rsidP="00D404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Цыпин Г.М.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игре на фортепиано: Учебное пособие для студ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ентов </w:t>
      </w:r>
      <w:proofErr w:type="spellStart"/>
      <w:proofErr w:type="gramStart"/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институтов</w:t>
      </w:r>
      <w:proofErr w:type="gramEnd"/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спец. «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и пение</w:t>
      </w:r>
      <w:r w:rsidR="009A218B"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Просвещение, 1984. – 176 с.</w:t>
      </w:r>
    </w:p>
    <w:p w:rsidR="00D40430" w:rsidRPr="00405C9E" w:rsidRDefault="00D40430" w:rsidP="00D404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C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Щапов А.П. </w:t>
      </w:r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Фортепианный урок в музыкальной школе и училище. – М.: Классика-ХХ</w:t>
      </w:r>
      <w:proofErr w:type="gramStart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gramEnd"/>
      <w:r w:rsidRPr="00405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2001. – 176 с.</w:t>
      </w:r>
    </w:p>
    <w:p w:rsidR="00692DFC" w:rsidRPr="00405C9E" w:rsidRDefault="00692DFC">
      <w:pPr>
        <w:rPr>
          <w:rFonts w:ascii="Times New Roman" w:hAnsi="Times New Roman" w:cs="Times New Roman"/>
          <w:sz w:val="28"/>
          <w:szCs w:val="28"/>
        </w:rPr>
      </w:pPr>
    </w:p>
    <w:sectPr w:rsidR="00692DFC" w:rsidRPr="0040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B9F"/>
    <w:multiLevelType w:val="multilevel"/>
    <w:tmpl w:val="68B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04F82"/>
    <w:multiLevelType w:val="multilevel"/>
    <w:tmpl w:val="0EC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0D0A"/>
    <w:multiLevelType w:val="multilevel"/>
    <w:tmpl w:val="C79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E384D"/>
    <w:multiLevelType w:val="multilevel"/>
    <w:tmpl w:val="335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967FB"/>
    <w:multiLevelType w:val="multilevel"/>
    <w:tmpl w:val="BC4A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8140E"/>
    <w:multiLevelType w:val="multilevel"/>
    <w:tmpl w:val="069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30"/>
    <w:rsid w:val="00405C9E"/>
    <w:rsid w:val="004A680B"/>
    <w:rsid w:val="00692DFC"/>
    <w:rsid w:val="009A218B"/>
    <w:rsid w:val="00D4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0430"/>
    <w:rPr>
      <w:color w:val="0000FF"/>
      <w:u w:val="single"/>
    </w:rPr>
  </w:style>
  <w:style w:type="character" w:styleId="a4">
    <w:name w:val="Emphasis"/>
    <w:basedOn w:val="a0"/>
    <w:uiPriority w:val="20"/>
    <w:qFormat/>
    <w:rsid w:val="00D40430"/>
    <w:rPr>
      <w:i/>
      <w:iCs/>
    </w:rPr>
  </w:style>
  <w:style w:type="paragraph" w:styleId="a5">
    <w:name w:val="Normal (Web)"/>
    <w:basedOn w:val="a"/>
    <w:uiPriority w:val="99"/>
    <w:semiHidden/>
    <w:unhideWhenUsed/>
    <w:rsid w:val="00D4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430"/>
    <w:rPr>
      <w:b/>
      <w:bCs/>
    </w:rPr>
  </w:style>
  <w:style w:type="paragraph" w:customStyle="1" w:styleId="text-right">
    <w:name w:val="text-right"/>
    <w:basedOn w:val="a"/>
    <w:rsid w:val="00D4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0430"/>
    <w:rPr>
      <w:color w:val="0000FF"/>
      <w:u w:val="single"/>
    </w:rPr>
  </w:style>
  <w:style w:type="character" w:styleId="a4">
    <w:name w:val="Emphasis"/>
    <w:basedOn w:val="a0"/>
    <w:uiPriority w:val="20"/>
    <w:qFormat/>
    <w:rsid w:val="00D40430"/>
    <w:rPr>
      <w:i/>
      <w:iCs/>
    </w:rPr>
  </w:style>
  <w:style w:type="paragraph" w:styleId="a5">
    <w:name w:val="Normal (Web)"/>
    <w:basedOn w:val="a"/>
    <w:uiPriority w:val="99"/>
    <w:semiHidden/>
    <w:unhideWhenUsed/>
    <w:rsid w:val="00D4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430"/>
    <w:rPr>
      <w:b/>
      <w:bCs/>
    </w:rPr>
  </w:style>
  <w:style w:type="paragraph" w:customStyle="1" w:styleId="text-right">
    <w:name w:val="text-right"/>
    <w:basedOn w:val="a"/>
    <w:rsid w:val="00D4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5</cp:revision>
  <dcterms:created xsi:type="dcterms:W3CDTF">2019-10-18T06:06:00Z</dcterms:created>
  <dcterms:modified xsi:type="dcterms:W3CDTF">2020-06-22T07:57:00Z</dcterms:modified>
</cp:coreProperties>
</file>